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F81" w:rsidRPr="001F0006" w:rsidRDefault="001F0006">
      <w:pPr>
        <w:rPr>
          <w:rFonts w:ascii="Times New Roman" w:hAnsi="Times New Roman" w:cs="Times New Roman"/>
          <w:b/>
          <w:sz w:val="32"/>
          <w:szCs w:val="32"/>
        </w:rPr>
      </w:pPr>
      <w:r w:rsidRPr="001F0006">
        <w:rPr>
          <w:rFonts w:ascii="Times New Roman" w:hAnsi="Times New Roman" w:cs="Times New Roman"/>
          <w:b/>
          <w:sz w:val="32"/>
          <w:szCs w:val="32"/>
        </w:rPr>
        <w:t>Resources</w:t>
      </w:r>
    </w:p>
    <w:p w:rsidR="001F0006" w:rsidRDefault="001F0006">
      <w:pPr>
        <w:rPr>
          <w:rFonts w:ascii="Times New Roman" w:hAnsi="Times New Roman" w:cs="Times New Roman"/>
          <w:sz w:val="28"/>
          <w:szCs w:val="28"/>
        </w:rPr>
      </w:pPr>
    </w:p>
    <w:p w:rsidR="001F0006" w:rsidRDefault="001F0006" w:rsidP="001F0006">
      <w:pPr>
        <w:jc w:val="left"/>
        <w:rPr>
          <w:rFonts w:ascii="Times New Roman" w:hAnsi="Times New Roman" w:cs="Times New Roman"/>
          <w:sz w:val="28"/>
          <w:szCs w:val="28"/>
        </w:rPr>
      </w:pPr>
    </w:p>
    <w:p w:rsidR="001F0006" w:rsidRDefault="001F0006" w:rsidP="001F0006">
      <w:pPr>
        <w:jc w:val="left"/>
        <w:rPr>
          <w:rFonts w:ascii="Times New Roman" w:hAnsi="Times New Roman" w:cs="Times New Roman"/>
          <w:sz w:val="28"/>
          <w:szCs w:val="28"/>
        </w:rPr>
      </w:pPr>
      <w:r>
        <w:rPr>
          <w:rFonts w:ascii="Times New Roman" w:hAnsi="Times New Roman" w:cs="Times New Roman"/>
          <w:sz w:val="28"/>
          <w:szCs w:val="28"/>
        </w:rPr>
        <w:t xml:space="preserve">If the group project will end in a class presentation, the resources listed under Individual Presentations would be relevant.  </w:t>
      </w:r>
    </w:p>
    <w:p w:rsidR="001F0006" w:rsidRDefault="001F0006" w:rsidP="001F0006">
      <w:pPr>
        <w:jc w:val="left"/>
        <w:rPr>
          <w:rFonts w:ascii="Times New Roman" w:hAnsi="Times New Roman" w:cs="Times New Roman"/>
          <w:sz w:val="28"/>
          <w:szCs w:val="28"/>
        </w:rPr>
      </w:pPr>
    </w:p>
    <w:p w:rsidR="001F0006" w:rsidRDefault="001F0006" w:rsidP="001F0006">
      <w:pPr>
        <w:jc w:val="left"/>
        <w:rPr>
          <w:rFonts w:ascii="Times New Roman" w:hAnsi="Times New Roman" w:cs="Times New Roman"/>
          <w:sz w:val="28"/>
          <w:szCs w:val="28"/>
        </w:rPr>
      </w:pPr>
      <w:r>
        <w:rPr>
          <w:rFonts w:ascii="Times New Roman" w:hAnsi="Times New Roman" w:cs="Times New Roman"/>
          <w:sz w:val="28"/>
          <w:szCs w:val="28"/>
        </w:rPr>
        <w:t xml:space="preserve">I also recommend </w:t>
      </w:r>
      <w:r>
        <w:rPr>
          <w:rFonts w:ascii="Times New Roman" w:hAnsi="Times New Roman" w:cs="Times New Roman"/>
          <w:i/>
          <w:sz w:val="28"/>
          <w:szCs w:val="28"/>
        </w:rPr>
        <w:t>What’s the Point in Discussion</w:t>
      </w:r>
      <w:r>
        <w:rPr>
          <w:rFonts w:ascii="Times New Roman" w:hAnsi="Times New Roman" w:cs="Times New Roman"/>
          <w:sz w:val="28"/>
          <w:szCs w:val="28"/>
        </w:rPr>
        <w:t xml:space="preserve">, an </w:t>
      </w:r>
      <w:proofErr w:type="spellStart"/>
      <w:r>
        <w:rPr>
          <w:rFonts w:ascii="Times New Roman" w:hAnsi="Times New Roman" w:cs="Times New Roman"/>
          <w:sz w:val="28"/>
          <w:szCs w:val="28"/>
        </w:rPr>
        <w:t>ebook</w:t>
      </w:r>
      <w:proofErr w:type="spellEnd"/>
      <w:r>
        <w:rPr>
          <w:rFonts w:ascii="Times New Roman" w:hAnsi="Times New Roman" w:cs="Times New Roman"/>
          <w:sz w:val="28"/>
          <w:szCs w:val="28"/>
        </w:rPr>
        <w:t xml:space="preserve"> by Donald Bligh.  In Part IV, Bligh describes a number of different processes and organizations for group work.  This section really made me think about ways that groups could be put together depending on the group, its context, and its goal.  The </w:t>
      </w:r>
      <w:proofErr w:type="gramStart"/>
      <w:r>
        <w:rPr>
          <w:rFonts w:ascii="Times New Roman" w:hAnsi="Times New Roman" w:cs="Times New Roman"/>
          <w:sz w:val="28"/>
          <w:szCs w:val="28"/>
        </w:rPr>
        <w:t>book  is</w:t>
      </w:r>
      <w:proofErr w:type="gramEnd"/>
      <w:r>
        <w:rPr>
          <w:rFonts w:ascii="Times New Roman" w:hAnsi="Times New Roman" w:cs="Times New Roman"/>
          <w:sz w:val="28"/>
          <w:szCs w:val="28"/>
        </w:rPr>
        <w:t xml:space="preserve"> available through the </w:t>
      </w:r>
      <w:proofErr w:type="spellStart"/>
      <w:r>
        <w:rPr>
          <w:rFonts w:ascii="Times New Roman" w:hAnsi="Times New Roman" w:cs="Times New Roman"/>
          <w:sz w:val="28"/>
          <w:szCs w:val="28"/>
        </w:rPr>
        <w:t>Fintel</w:t>
      </w:r>
      <w:proofErr w:type="spellEnd"/>
      <w:r>
        <w:rPr>
          <w:rFonts w:ascii="Times New Roman" w:hAnsi="Times New Roman" w:cs="Times New Roman"/>
          <w:sz w:val="28"/>
          <w:szCs w:val="28"/>
        </w:rPr>
        <w:t xml:space="preserve"> catalogue.</w:t>
      </w:r>
    </w:p>
    <w:p w:rsidR="001F0006" w:rsidRPr="001F0006" w:rsidRDefault="001F0006" w:rsidP="001F0006">
      <w:pPr>
        <w:jc w:val="left"/>
        <w:rPr>
          <w:rFonts w:ascii="Times New Roman" w:hAnsi="Times New Roman" w:cs="Times New Roman"/>
          <w:sz w:val="28"/>
          <w:szCs w:val="28"/>
        </w:rPr>
      </w:pPr>
    </w:p>
    <w:sectPr w:rsidR="001F0006" w:rsidRPr="001F0006" w:rsidSect="00250F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0006"/>
    <w:rsid w:val="000B5021"/>
    <w:rsid w:val="001F0006"/>
    <w:rsid w:val="00250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F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74</Words>
  <Characters>423</Characters>
  <Application>Microsoft Office Word</Application>
  <DocSecurity>0</DocSecurity>
  <Lines>3</Lines>
  <Paragraphs>1</Paragraphs>
  <ScaleCrop>false</ScaleCrop>
  <Company>Roanoke College</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Q. Boswell</dc:creator>
  <cp:keywords/>
  <dc:description/>
  <cp:lastModifiedBy>Joseph Q. Boswell</cp:lastModifiedBy>
  <cp:revision>1</cp:revision>
  <dcterms:created xsi:type="dcterms:W3CDTF">2010-06-21T18:35:00Z</dcterms:created>
  <dcterms:modified xsi:type="dcterms:W3CDTF">2010-06-21T18:43:00Z</dcterms:modified>
</cp:coreProperties>
</file>